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 RAN WG2#128</w:t>
        <w:tab/>
        <w:t xml:space="preserve">R2-2410784</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Orlando, USA, 18th - 22nd November 2024</w:t>
      </w:r>
    </w:p>
    <w:p w:rsidR="00000000" w:rsidDel="00000000" w:rsidP="00000000" w:rsidRDefault="00000000" w:rsidRPr="00000000" w14:paraId="00000003">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8.7.4.1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LCP Enhancements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Revised WID on XR (eXtended Reality) for NR Phase 3, one of the objectives is to specify enhancements for scheduling [1]: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0B">
            <w:pPr>
              <w:numPr>
                <w:ilvl w:val="0"/>
                <w:numId w:val="2"/>
              </w:numPr>
              <w:spacing w:after="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Enhancements for Scheduling, as follows: </w:t>
            </w:r>
          </w:p>
          <w:p w:rsidR="00000000" w:rsidDel="00000000" w:rsidP="00000000" w:rsidRDefault="00000000" w:rsidRPr="00000000" w14:paraId="0000000C">
            <w:pPr>
              <w:numPr>
                <w:ilvl w:val="1"/>
                <w:numId w:val="2"/>
              </w:numPr>
              <w:spacing w:after="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UL, Study and if justified, Specify enhancements using delay/deadline information, for support of UL scheduling to enable high XR capacity while meeting delay requirements/avoiding too late PDUs. [RAN2].</w:t>
            </w:r>
          </w:p>
          <w:p w:rsidR="00000000" w:rsidDel="00000000" w:rsidP="00000000" w:rsidRDefault="00000000" w:rsidRPr="00000000" w14:paraId="0000000D">
            <w:pPr>
              <w:numPr>
                <w:ilvl w:val="2"/>
                <w:numId w:val="2"/>
              </w:numPr>
              <w:spacing w:after="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LCP implementation complexity need to be taken into account when evaluating solutions.</w:t>
            </w:r>
          </w:p>
          <w:p w:rsidR="00000000" w:rsidDel="00000000" w:rsidP="00000000" w:rsidRDefault="00000000" w:rsidRPr="00000000" w14:paraId="0000000E">
            <w:pPr>
              <w:numPr>
                <w:ilvl w:val="2"/>
                <w:numId w:val="2"/>
              </w:numPr>
              <w:spacing w:after="18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Check in RAN#105</w:t>
            </w:r>
          </w:p>
        </w:tc>
      </w:tr>
    </w:tbl>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RAN2 #127-bis meeting, the following agreements were made on LCP enhancements:</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12">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Agreements on LCP enhancements</w:t>
            </w:r>
          </w:p>
          <w:p w:rsidR="00000000" w:rsidDel="00000000" w:rsidP="00000000" w:rsidRDefault="00000000" w:rsidRPr="00000000" w14:paraId="00000013">
            <w:pPr>
              <w:numPr>
                <w:ilvl w:val="0"/>
                <w:numId w:val="1"/>
              </w:numPr>
              <w:spacing w:after="0" w:afterAutospacing="0" w:befor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As a baseline, additional LCH priority is applied for an LCH in both 1st and 2nd Rounds of resource allocation procedure in LCP, as long as the LCH has delay-critical data available for transmission when starting the 1st Round.</w:t>
            </w:r>
          </w:p>
          <w:p w:rsidR="00000000" w:rsidDel="00000000" w:rsidP="00000000" w:rsidRDefault="00000000" w:rsidRPr="00000000" w14:paraId="00000014">
            <w:pPr>
              <w:numPr>
                <w:ilvl w:val="0"/>
                <w:numId w:val="1"/>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FFS if we can still change the priority for the 2</w:t>
            </w:r>
            <w:r w:rsidDel="00000000" w:rsidR="00000000" w:rsidRPr="00000000">
              <w:rPr>
                <w:rFonts w:ascii="Times New Roman" w:cs="Times New Roman" w:eastAsia="Times New Roman" w:hAnsi="Times New Roman"/>
                <w:sz w:val="24"/>
                <w:szCs w:val="24"/>
                <w:vertAlign w:val="superscript"/>
                <w:rtl w:val="0"/>
              </w:rPr>
              <w:t xml:space="preserve">nd</w:t>
            </w:r>
            <w:r w:rsidDel="00000000" w:rsidR="00000000" w:rsidRPr="00000000">
              <w:rPr>
                <w:rFonts w:ascii="Times New Roman" w:cs="Times New Roman" w:eastAsia="Times New Roman" w:hAnsi="Times New Roman"/>
                <w:sz w:val="24"/>
                <w:szCs w:val="24"/>
                <w:rtl w:val="0"/>
              </w:rPr>
              <w:t xml:space="preserve"> round to ensure fairness, but we need to consider tight timeline of LCP procedure and UE complexity. Companies can also check whether we can leave this to UE implementation</w:t>
            </w:r>
          </w:p>
          <w:p w:rsidR="00000000" w:rsidDel="00000000" w:rsidP="00000000" w:rsidRDefault="00000000" w:rsidRPr="00000000" w14:paraId="00000015">
            <w:pPr>
              <w:numPr>
                <w:ilvl w:val="0"/>
                <w:numId w:val="1"/>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Introduce an independent per-LCH remaining time threshold for applying delay-critical priority.</w:t>
            </w:r>
          </w:p>
          <w:p w:rsidR="00000000" w:rsidDel="00000000" w:rsidP="00000000" w:rsidRDefault="00000000" w:rsidRPr="00000000" w14:paraId="00000016">
            <w:pPr>
              <w:numPr>
                <w:ilvl w:val="0"/>
                <w:numId w:val="1"/>
              </w:numPr>
              <w:spacing w:after="240" w:before="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 do not introduce any setting restrictions of this new remaining time threshold with relation to DSR triggering threshold.</w:t>
            </w:r>
            <w:r w:rsidDel="00000000" w:rsidR="00000000" w:rsidRPr="00000000">
              <w:rPr>
                <w:rtl w:val="0"/>
              </w:rPr>
            </w:r>
          </w:p>
        </w:tc>
      </w:tr>
    </w:tbl>
    <w:p w:rsidR="00000000" w:rsidDel="00000000" w:rsidP="00000000" w:rsidRDefault="00000000" w:rsidRPr="00000000" w14:paraId="0000001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the LCP enhancements.  </w:t>
      </w:r>
    </w:p>
    <w:p w:rsidR="00000000" w:rsidDel="00000000" w:rsidP="00000000" w:rsidRDefault="00000000" w:rsidRPr="00000000" w14:paraId="00000019">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3znysh7" w:id="1"/>
      <w:bookmarkEnd w:id="1"/>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online discussions, the following two options were discussed to arrive at the baseline. </w:t>
      </w:r>
    </w:p>
    <w:p w:rsidR="00000000" w:rsidDel="00000000" w:rsidP="00000000" w:rsidRDefault="00000000" w:rsidRPr="00000000" w14:paraId="0000001B">
      <w:pPr>
        <w:numPr>
          <w:ilvl w:val="0"/>
          <w:numId w:val="4"/>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b w:val="1"/>
          <w:sz w:val="24"/>
          <w:szCs w:val="24"/>
          <w:rtl w:val="0"/>
        </w:rPr>
        <w:t xml:space="preserve">Option 1:</w:t>
      </w:r>
      <w:r w:rsidDel="00000000" w:rsidR="00000000" w:rsidRPr="00000000">
        <w:rPr>
          <w:rFonts w:ascii="Times New Roman" w:cs="Times New Roman" w:eastAsia="Times New Roman" w:hAnsi="Times New Roman"/>
          <w:sz w:val="24"/>
          <w:szCs w:val="24"/>
          <w:rtl w:val="0"/>
        </w:rPr>
        <w:t xml:space="preserve"> additional LCH priority is applied for an LCH in both 1st and 2nd Rounds of resource allocation procedure in LCP, as long as the LCH has delay-critical data available for transmission when starting the 1st Round.</w:t>
      </w:r>
    </w:p>
    <w:p w:rsidR="00000000" w:rsidDel="00000000" w:rsidP="00000000" w:rsidRDefault="00000000" w:rsidRPr="00000000" w14:paraId="0000001C">
      <w:pPr>
        <w:numPr>
          <w:ilvl w:val="0"/>
          <w:numId w:val="4"/>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b w:val="1"/>
          <w:sz w:val="24"/>
          <w:szCs w:val="24"/>
          <w:rtl w:val="0"/>
        </w:rPr>
        <w:t xml:space="preserve">Option 2:</w:t>
      </w:r>
      <w:r w:rsidDel="00000000" w:rsidR="00000000" w:rsidRPr="00000000">
        <w:rPr>
          <w:rFonts w:ascii="Times New Roman" w:cs="Times New Roman" w:eastAsia="Times New Roman" w:hAnsi="Times New Roman"/>
          <w:sz w:val="24"/>
          <w:szCs w:val="24"/>
          <w:rtl w:val="0"/>
        </w:rPr>
        <w:t xml:space="preserve"> additional LCH priority is applied for an LCH in 1st Round of resource allocation procedure in LCP, if the LCH has delay-critical data available for transmission when starting the 1st Round, and the additional LCH priority is applied for an LCH in 2nd Round of resource allocation procedure in LCP, if the LCH has residual delay-critical data available for transmission when starting 2nd Round.</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Among the two options, Option 1 is simpler, while some companies expressed concerns about its fairness. On the other hand, LCP procedure enhancement has an impact on UE implementation complexity. To minimize the impact, it is desirable to go with the baseline and confirm that additional LCH priority is applied for an LCH in both 1st and 2nd rounds of resource allocation procedure in LCP.</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RAN2 confirms the agreed baseline as the solution and does not consider changing LCH priority during the LCP procedure. </w:t>
      </w:r>
      <w:r w:rsidDel="00000000" w:rsidR="00000000" w:rsidRPr="00000000">
        <w:rPr>
          <w:rtl w:val="0"/>
        </w:rPr>
      </w:r>
    </w:p>
    <w:p w:rsidR="00000000" w:rsidDel="00000000" w:rsidP="00000000" w:rsidRDefault="00000000" w:rsidRPr="00000000" w14:paraId="00000021">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4d34og8" w:id="2"/>
      <w:bookmarkEnd w:id="2"/>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22">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the LCP enhancements.  </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RAN2 confirms the agreed baseline as the solution and does not consider changing LCH priority during the LCP procedure. </w:t>
      </w:r>
      <w:r w:rsidDel="00000000" w:rsidR="00000000" w:rsidRPr="00000000">
        <w:rPr>
          <w:rtl w:val="0"/>
        </w:rPr>
      </w:r>
    </w:p>
    <w:p w:rsidR="00000000" w:rsidDel="00000000" w:rsidP="00000000" w:rsidRDefault="00000000" w:rsidRPr="00000000" w14:paraId="00000025">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2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27">
      <w:pPr>
        <w:rPr>
          <w:rFonts w:ascii="Times New Roman" w:cs="Times New Roman" w:eastAsia="Times New Roman" w:hAnsi="Times New Roman"/>
          <w:sz w:val="24"/>
          <w:szCs w:val="24"/>
        </w:rPr>
      </w:pPr>
      <w:bookmarkStart w:colFirst="0" w:colLast="0" w:name="_heading=h.2et92p0" w:id="3"/>
      <w:bookmarkEnd w:id="3"/>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iy/q78kO/Yd31J/EWkHRJjxpCw==">CgMxLjAyCWguMWZvYjl0ZTIJaC4zem55c2g3MgloLjRkMzRvZzgyCWguMmV0OTJwMDgAciExQi1ReGxnM3N5MFVIeVdTak5UVmx2eFMtWHQ5SUppZG4=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